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4A" w:rsidRDefault="00904F4A" w:rsidP="00904F4A">
      <w:pPr>
        <w:pStyle w:val="1"/>
        <w:shd w:val="clear" w:color="auto" w:fill="FFFFFF"/>
        <w:spacing w:before="161" w:after="161"/>
        <w:jc w:val="center"/>
        <w:textAlignment w:val="top"/>
        <w:rPr>
          <w:rFonts w:ascii="Times New Roman" w:hAnsi="Times New Roman" w:cs="Times New Roman"/>
          <w:color w:val="000000"/>
          <w:sz w:val="27"/>
          <w:szCs w:val="27"/>
        </w:rPr>
      </w:pPr>
      <w:r w:rsidRPr="00904F4A">
        <w:rPr>
          <w:rFonts w:ascii="Times New Roman" w:hAnsi="Times New Roman" w:cs="Times New Roman"/>
          <w:color w:val="000000"/>
          <w:sz w:val="27"/>
          <w:szCs w:val="27"/>
        </w:rPr>
        <w:t xml:space="preserve">Приказ </w:t>
      </w:r>
      <w:proofErr w:type="spellStart"/>
      <w:r w:rsidRPr="00904F4A">
        <w:rPr>
          <w:rFonts w:ascii="Times New Roman" w:hAnsi="Times New Roman" w:cs="Times New Roman"/>
          <w:color w:val="000000"/>
          <w:sz w:val="27"/>
          <w:szCs w:val="27"/>
        </w:rPr>
        <w:t>Ростехнадзора</w:t>
      </w:r>
      <w:proofErr w:type="spellEnd"/>
      <w:r w:rsidRPr="00904F4A">
        <w:rPr>
          <w:rFonts w:ascii="Times New Roman" w:hAnsi="Times New Roman" w:cs="Times New Roman"/>
          <w:color w:val="000000"/>
          <w:sz w:val="27"/>
          <w:szCs w:val="27"/>
        </w:rPr>
        <w:t xml:space="preserve"> № 538 от 14.11.2013 </w:t>
      </w:r>
    </w:p>
    <w:p w:rsidR="00904F4A" w:rsidRPr="00904F4A" w:rsidRDefault="00904F4A" w:rsidP="00904F4A">
      <w:pPr>
        <w:pStyle w:val="1"/>
        <w:shd w:val="clear" w:color="auto" w:fill="FFFFFF"/>
        <w:spacing w:before="161" w:after="161"/>
        <w:jc w:val="center"/>
        <w:textAlignment w:val="top"/>
        <w:rPr>
          <w:rFonts w:ascii="Times New Roman" w:hAnsi="Times New Roman" w:cs="Times New Roman"/>
          <w:color w:val="000000"/>
          <w:sz w:val="27"/>
          <w:szCs w:val="27"/>
        </w:rPr>
      </w:pPr>
      <w:r w:rsidRPr="00904F4A">
        <w:rPr>
          <w:rFonts w:ascii="Times New Roman" w:hAnsi="Times New Roman" w:cs="Times New Roman"/>
          <w:color w:val="000000"/>
          <w:sz w:val="27"/>
          <w:szCs w:val="27"/>
        </w:rPr>
        <w:t>"Об утверждении федеральных норм и правил в области промышленной безопасности "Правила проведения экспертизы промышленной безопасности"</w:t>
      </w:r>
    </w:p>
    <w:p w:rsid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Опубликовано:</w:t>
      </w:r>
      <w:r w:rsidRPr="00904F4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31 декабря 2013 г. в "РГ" - Федеральный выпуск №6272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Вступает в силу:</w:t>
      </w:r>
      <w:r w:rsidRPr="00904F4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января 2014 г.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Зарегистрирован в Минюсте РФ 26 декабря 2013 г.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Регистрационный N 30855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Федеральным законом от 21 июля 1997 г. N 116-ФЗ "О промышленной безопасности опасных производственных объектов" (Собрание законодательства Российской Федерации, 1997, N 30, ст. 3588; 2000, N 33, ст. 3348; 2003, N 2, ст. 167; 2004, N 35, ст. 3607; 2005, N 19, ст. 1752; 2006, N 52, ст. 5498;</w:t>
      </w:r>
      <w:proofErr w:type="gramEnd"/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2009, N 1, ст. 17; N 1, ст. 21; N 52, ст. 6450; 2010, N 30, ст. 4002; N 31, ст. 4195, ст. 4196; 2011, N 27, ст. 3880; N 30, ст. 4590, ст. 4591, ст. 4596; N 49, ст. 7015, ст. 7025; 2012, N 26, ст. 3446; 2013, N 9, ст. 874;</w:t>
      </w:r>
      <w:proofErr w:type="gramEnd"/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 27, ст. 3478) постановлением Правительства Российской Федерации от 30 июля 2004 г. N 401 "О Федеральной службе по экологическому, технологическому и атомному надзору" (Собрание законодательства Российской Федерации, 2004, N 32, ст. 3348; 2006, N 5, ст. 544; N 23, ст. 2527; N 52, ст. 5587; 2008, N 22, ст. 2581;</w:t>
      </w:r>
      <w:proofErr w:type="gramEnd"/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 46, ст. 5337; 2009, N 6, ст. 738; N 33, ст. 4081; N 49, ст. 5976; 2010, N 9, ст. 960; N 26, ст. 3350; N 38, ст. 4835; 2011, N 6, ст. 888; N 14, ст. 1935; N 41, ст. 5750; N 50, ст. 7385; 2012, N 29, ст. 4123;</w:t>
      </w:r>
      <w:proofErr w:type="gramEnd"/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N 42, ст. 5726; 2013, N 12, ст. 1343; официальный интернет-портал правовой информации </w:t>
      </w:r>
      <w:proofErr w:type="spellStart"/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www.pravo.gov.ru</w:t>
      </w:r>
      <w:proofErr w:type="spellEnd"/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08.11.2013) приказываю: </w:t>
      </w:r>
      <w:proofErr w:type="gramEnd"/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  <w:r w:rsidRPr="00904F4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Утвердить прилагаемые федеральные нормы и правила в области промышленной безопасности "Правила проведения экспертизы промышленной безопасности".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</w:t>
      </w:r>
      <w:r w:rsidRPr="00904F4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Признать не подлежащими применению следующие постановления Федерального горного и промышленного надзора России: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6 ноября 1998 г. N 64 "Об утверждении Правил проведения экспертизы промышленной безопасности" (зарегистрировано Министерством юстиции Российской Федерации 8 декабря 1998 г., регистрационный N 1656; Бюллетень нормативных актов федеральных органов исполнительной власти, 1998, N 35-36);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 7 сентября 1999 г. N 65 "Об утверждении Правил экспертизы декларации промышленной безопасности" (зарегистрировано Министерством юстиции </w:t>
      </w: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Российской Федерации 1 октября 1999 г., регистрационный N 1920; Бюллетень нормативных актов федеральных органов исполнительной власти, 1999, N 41);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27 октября 2000 г. N 61 "Об утверждении Изменения N 1 к "Правилам экспертизы декларации промышленной безопасности" (зарегистрировано Министерством юстиции Российской Федерации 30 ноября 2000 г., регистрационный N 2476; Бюллетень нормативных актов федеральных органов исполнительной власти, 2000, N 50);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9 октября 2001 г. N 44 "Об утверждении Положения о проведении экспертизы промышленной безопасности в угольной промышленности" (зарегистрировано Министерством юстиции Российской Федерации 31 января 2002 г., регистрационный N 3214; Бюллетень нормативных актов федеральных органов исполнительной власти, 2002, N 6);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21 июня 2002 г. N 34 "Об утверждении "Положения о проведении экспертизы промышленной безопасности на опасных производственных объектах, связанных с транспортированием опасных веществ железнодорожным транспортом" (зарегистрировано Министерством юстиции Российской Федерации 19 августа 2002 г., регистрационный N 3705; Бюллетень нормативных актов федеральных органов исполнительной власти, 2002, N 38);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1 августа 2002 г. N 48 "Об утверждении Изменения N 1 к "Правилам проведения экспертизы промышленной безопасности" (зарегистрировано Министерством юстиции Российской Федерации 23 августа 2002 г., регистрационный N 3720; Бюллетень нормативных актов федеральных органов исполнительной власти, 2002, N 39);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раздел VII "Требования к проведению экспертизы промышленной безопасности" Общих правил промышленной безопасности для организаций, осуществляющих деятельность в области промышленной безопасности опасных производственных объектов, утвержденных постановлением Госгортехнадзора России от 18 октября 2002 г. N 61-А (зарегистрировано Министерством юстиции Российской Федерации 28 ноября 2002 г., регистрационный N 3968; Бюллетень нормативных актов федеральных органов исполнительной власти, 2002, N 50); </w:t>
      </w:r>
      <w:proofErr w:type="gramEnd"/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23 октября 2002 г. N 62 "Об утверждении Положения по проведению экспертизы промышленной безопасности опасных производственных объектов, на которых используются паровые и водогрейные котлы, сосуды, работающие под давлением, трубопроводы пара и горячей воды" (зарегистрировано Министерством юстиции Российской Федерации 6 декабря 2002 г., регистрационный N 4001; Бюллетень нормативных актов федеральных органов исполнительной власти, 2003, N 2); </w:t>
      </w:r>
      <w:proofErr w:type="gramEnd"/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от 16 января 2003 г. N 1 "Об утверждении "Положения о проведении экспертизы промышленной безопасности опасных производственных объектов по хранению и переработке зерна" (зарегистрировано Министерством юстиции Российской Федерации 8 апреля 2003 г., регистрационный N 4394; Бюллетень нормативных актов федеральных органов исполнительной власти, 2003, N 27);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4 марта 2003 г. N 5 "Об утверждении Положения по проведению экспертизы промышленной безопасности опасных производственных объектов, на которых используются подъемные сооружения" (зарегистрировано Министерством юстиции Российской Федерации 28 марта 2003 г., регистрационный N 4345; Бюллетень нормативных актов федеральных органов исполнительной власти, 2003, N 23);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5 июня 2003 г. N 63 "Об утверждении "Положения о проведении экспертизы промышленной безопасности опасных металлургических и коксохимических производственных объектов" (зарегистрировано Министерством юстиции Российской Федерации 19 июня 2003 г., регистрационный N 4746; Российская газета (специальный выпуск), 2003, N 120/1);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5 июня 2003 г. N 67 "Об утверждении "Положения по проведению экспертизы промышленной безопасности на объектах газоснабжения" (зарегистрировано Министерством юстиции Российской Федерации 16 июня 2003 г., регистрационный N 4686; Российская газета (специальный выпуск), 2003, N 120/1);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10 июня 2003 г. N 82 "Об утверждении Методических указаний по проведению экспертизы промышленной безопасности очистных механизированных комплексов" (зарегистрировано Министерством юстиции Российской Федерации 20 июня 2003 г., регистрационный N 4803; Российская газета (специальный выпуск), 2003, N 120/1).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</w:t>
      </w:r>
      <w:r w:rsidRPr="00904F4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Признать утратившими силу следующие приказы Федеральной службы по экологическому, технологическому и атомному надзору: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15 ноября 2006 г. N 1005 "Об утверждении Порядка осуществления экспертизы промышленной безопасности планов локализации и ликвидации аварийных ситуаций на взрывоопасных, пожароопасных и химически опасных производственных объектах и требований к оформлению заключения данной экспертизы" (зарегистрирован Министерством юстиции Российской Федерации 8 декабря 2006 г., регистрационный N 8577; Бюллетень нормативных актов федеральных органов исполнительной власти, 2006, N 51); </w:t>
      </w:r>
      <w:proofErr w:type="gramEnd"/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 12 декабря 2012 г. N 713 "О внесении изменений в Положение по проведению экспертизы промышленной безопасности опасных производственных объектов, на которых используются подъемные сооружения" </w:t>
      </w: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(зарегистрирован Министерством юстиции Российской Федерации 8 февраля 2013 г., регистрационный N 26927; Российская газета, 2013, N 39).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</w:t>
      </w:r>
      <w:r w:rsidRPr="00904F4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Настоящий приказ вступает в силу с 1 января 2014 года. </w:t>
      </w:r>
    </w:p>
    <w:p w:rsidR="00904F4A" w:rsidRPr="00904F4A" w:rsidRDefault="00904F4A" w:rsidP="00904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Врио</w:t>
      </w:r>
      <w:proofErr w:type="spellEnd"/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руководителя </w:t>
      </w:r>
    </w:p>
    <w:p w:rsidR="00904F4A" w:rsidRPr="00904F4A" w:rsidRDefault="00904F4A" w:rsidP="00904F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Ферапонтов </w:t>
      </w:r>
    </w:p>
    <w:p w:rsidR="00904F4A" w:rsidRPr="00904F4A" w:rsidRDefault="00904F4A" w:rsidP="00904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pStyle w:val="1"/>
        <w:jc w:val="center"/>
        <w:rPr>
          <w:rFonts w:eastAsia="Times New Roman"/>
          <w:lang w:eastAsia="ru-RU"/>
        </w:rPr>
      </w:pPr>
      <w:r w:rsidRPr="00904F4A">
        <w:rPr>
          <w:rFonts w:eastAsia="Times New Roman"/>
          <w:lang w:eastAsia="ru-RU"/>
        </w:rPr>
        <w:t>Федеральные нормы и правила в области промышленной безопасности "Правила проведения экспертизы промышленной безопасности"</w:t>
      </w:r>
    </w:p>
    <w:p w:rsidR="00904F4A" w:rsidRPr="00904F4A" w:rsidRDefault="00904F4A" w:rsidP="00904F4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 Общие положения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  <w:r w:rsidRPr="00904F4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Настоящие федеральные нормы и правила в области промышленной безопасности разработаны в соответствии с Федеральным законом от 21 июля 1997 г. N 116-ФЗ "О промышленной безопасности опасных производственных объектов" (Собрание законодательства Российской Федерации, 1997, N 30, ст. 3588; 2000, N 33, ст. 3348; 2003, N 2, ст. 167; 2004, N 35, ст. 3607;</w:t>
      </w:r>
      <w:proofErr w:type="gramEnd"/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2005, N 19, ст. 1752; 2006, N 52, ст. 5498; 2009, N 1, ст. 17; N 1, ст. 21; N 52, ст. 6450; 2010, N 30, ст. 4002; N 31, ст. 4195, ст. 4196; 2011, N 27, ст. 3880; N 30, ст. 4590, ст. 4591, ст. 4596; N 49, ст. 7015, ст. 7025; 2012, N 26, ст. 3446; 2013, N 9, ст. 874; N 27, ст. 3478).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</w:t>
      </w:r>
      <w:r w:rsidRPr="00904F4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Федеральные нормы и правила в области промышленной безопасности "Правила проведения экспертизы промышленной безопасности" (далее - Правила) устанавливают порядок проведения экспертизы промышленной безопасности (далее - экспертиза), требования к оформлению заключения экспертизы и требования к экспертам в области промышленной безопасности (далее - эксперты).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</w:t>
      </w:r>
      <w:r w:rsidRPr="00904F4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 применяются при проведении экспертизы объектов, предусмотренных пунктом 1 статьи 13 Федерального закона от 21 июля 1997 г. N 116-ФЗ "О промышленной безопасности опасных производственных объектов" (далее - объекты экспертизы:</w:t>
      </w:r>
      <w:proofErr w:type="gramEnd"/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ликвидацию, консервацию ОПО, тех. перевооружение). </w:t>
      </w:r>
      <w:proofErr w:type="gramEnd"/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</w:t>
      </w:r>
      <w:r w:rsidRPr="00904F4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 не применяются при проведении экспертизы опасного объекта при заключении договора обязательного страхования или в течение срока его действия в целях оценки вреда, который может быть причинен в результате аварии на опасном объекте, максимально возможного количества потерпевших и (или) уровня безопасности опасного объекта.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5.</w:t>
      </w:r>
      <w:r w:rsidRPr="00904F4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Основанием проведения экспертизы являются положения нормативных правовых актов Российской Федерации в области промышленной безопасности, устанавливающих требования по проведению экспертизы.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</w:t>
      </w:r>
      <w:r w:rsidRPr="00904F4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Техническое устройство, применяемое на опасном производственном объекте подлежит</w:t>
      </w:r>
      <w:proofErr w:type="gramEnd"/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экспертизе (если техническим регламентом не установлена иная форма оценки соответствия указанного устройства обязательным требованиям):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начала применения на опасном производственном объекте;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истечении срока службы или при превышении количества циклов нагрузки такого технического устройства, установленных его производителем;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отсутствии в технической документации данных о сроке службы такого технического устройства, если фактический срок его службы превышает двадцать лет;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проведения работ, связанных с изменением конструкции, заменой материала несущих элементов такого технического устройства, либо восстановительного ремонта после аварии или инцидента на опасном производственном объекте, в результате которых было повреждено такое техническое устройство.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</w:t>
      </w:r>
      <w:r w:rsidRPr="00904F4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Здания и сооружения на опасном производственном объекте, предназначенные для осуществления технологических процессов, хранения сырья или продукции, перемещения людей и грузов, локализации и ликвидации последствий аварий, подлежат экспертизе: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истечения срока эксплуатации здания или сооружения, установленного проектной документацией;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отсутствия проектной документации, либо отсутствия в проектной документации данных о сроке эксплуатации здания или сооружения;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аварии на опасном производственном объекте, в результате которой были повреждены несущие конструкции данных зданий и сооружений;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истечении сроков безопасной эксплуатации, установленных заключениями экспертизы;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возникновении сверхнормативных деформаций здания или сооружения.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sz w:val="27"/>
          <w:lang w:eastAsia="ru-RU"/>
        </w:rPr>
        <w:t>Экспертиза зданий и сооружений</w:t>
      </w: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на опасном производственном объекте, предназначенных для осуществления технологических процессов, хранения сырья или продукции, перемещения людей и грузов, локализации и ликвидации </w:t>
      </w: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последствий аварий, проводится при наличии соответствующих требований промышленной безопасности к таким зданиям и сооружениям.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Default="00904F4A" w:rsidP="00D530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</w:t>
      </w: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Экспертиза технических устройств, зданий и сооружений на опасных производственных объектах, используемых в интересах обороны и безопасности государства, производится с учетом требований законодательства Российской Федерации об обороне и о защите государственной тайны. </w:t>
      </w:r>
    </w:p>
    <w:p w:rsidR="00D5306F" w:rsidRPr="00D5306F" w:rsidRDefault="00D5306F" w:rsidP="00D530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II. Требования к экспертам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</w:t>
      </w: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Эксперт должен соответствовать следующим требованиям: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наличие высшего образования;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аттестация в области промышленной безопасности по области аттестации, соответствующей объекту экспертизы;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стаж работы не менее 5 лет в соответствующей области аттестации требований промышленной безопасности;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знание законодательных актов, нормативных правовых актов Российской Федерации, технических документов по вопросам экспертизы, промышленной безопасности опасных производственных объектов, связанных с объектами экспертизы, используемых средствах измерений, испытательного оборудования, методов технического диагностирования технических устройств и обследований зданий и сооружений.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10.</w:t>
      </w:r>
      <w:r w:rsidRPr="00904F4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Эксперту запрещается участвовать в проведении экспертизы в отношении опасных производственных объектов, принадлежащих на праве собственности или ином законном основании организации, в трудовых отношениях с которой он состоит.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Эксперт, которому известны обстоятельства, препятствующие его привлечению к проведению экспертизы либо не позволяющие ему соблюдать принципы ее проведения, установленные пунктом 13 настоящих Правил, не может участвовать в проведении экспертизы.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11.</w:t>
      </w:r>
      <w:r w:rsidRPr="00904F4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Эксперты обязаны: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определять соответствие объектов экспертизы промышленной безопасности требованиям промышленной безопасности путем проведения анализа материалов, предоставленных на экспертизу промышленной безопасности, и фактического состояния технических устройств, применяемых на опасных производственных объектах, зданий и сооружений на опасных производственных объектах, подготавливать заключение экспертизы промышленной безопасности и предоставлять его руководителю организации, проводящей экспертизу промышленной безопасности;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обеспечивать объективность и обоснованность выводов заключения экспертизы;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обеспечивать сохранность документов и конфиденциальность сведений, представленных на экспертизу.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12.</w:t>
      </w:r>
      <w:r w:rsidRPr="00904F4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Дополнительные требования к экспертным организациям и экспертам, порядок их аккредитации, проводящих экспертизу технических устройств, зданий и сооружений на опасных производственных объектах, используемых в интересах обороны и безопасности государства, устанавливаются в соответствии требованиями законодательства Российской Федерации об обороне и о защите государственной тайны. </w:t>
      </w:r>
    </w:p>
    <w:p w:rsidR="00904F4A" w:rsidRPr="00904F4A" w:rsidRDefault="00904F4A" w:rsidP="00904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 Проведение экспертизы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13.</w:t>
      </w:r>
      <w:r w:rsidRPr="00904F4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Экспертиза проводится с целью определения соответствия объекта экспертизы предъявляемым к нему требованиям промышленной безопасности и основывается на принципах независимости, объективности, всесторонности и полноты исследований, проводимых с использованием современных достижений науки и техники.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14.</w:t>
      </w:r>
      <w:r w:rsidRPr="00904F4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Срок проведения экспертизы определяется сложностью объекта экспертизы, но не должен превышать трех месяцев с момента получения экспертной организацией от заказчика экспертизы (далее - заказчик) комплекта необходимых материалов и документов в соответствии с договором на проведение экспертизы.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15.</w:t>
      </w:r>
      <w:r w:rsidRPr="00904F4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Экспертизу проводят организации, имеющие лицензию на деятельность по проведению экспертизы промышленной безопасности, за счет средств заказчика на основании договора.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проведения экспертизы организациями, находящимися в ведении Федеральной службы по экологическому, технологическому и атомному надзору, стоимость проведения экспертизы определяется в соответствии с Методикой определения размера платы за оказание услуги по экспертизе промышленной безопасности, утвержденной приказом Федеральной службы по экологическому, технологическому и атомному надзору от 14 февраля 2012 г. N 97 (зарегистрирован Министерством юстиции Российской Федерации 20 марта 2012 г</w:t>
      </w:r>
      <w:proofErr w:type="gramEnd"/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регистрационный N 23523; Бюллетень нормативных актов федеральных органов исполнительной власти, 2012 г., N 21).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16.</w:t>
      </w:r>
      <w:r w:rsidRPr="00904F4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proofErr w:type="gramStart"/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Организации, имеющей лицензию на проведение экспертизы промышленной безопасности, запрещается проводить данную экспертизу в отношении опасных производственных объектов, принадлежащих на праве собственности или ином законном основании ей или лицам, входящим с ней в одну группу лиц в </w:t>
      </w: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соответствии с антимонопольным законодательством Российской Федерации, а также в отношении иных объектов экспертизы, связанных с такими опасными производственными объектами.</w:t>
      </w:r>
      <w:proofErr w:type="gramEnd"/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Заключение экспертизы, составленное с нарушением данного требования, не может быть использовано для целей, установленных законодательством Российской Федерации.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17.</w:t>
      </w:r>
      <w:r w:rsidRPr="00904F4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проведения экспертизы приказом руководителя организации проводящей экспертизу, определяется эксперт или группа экспертов.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проведения экспертизы группой экспертов указанным приказом может быть определен руководитель группы (старший эксперт), обеспечивающий обобщение результатов, своевременность проведения экспертизы и подготовку заключения экспертизы.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18.</w:t>
      </w:r>
      <w:r w:rsidRPr="00904F4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состав группы экспертов могут быть включены эксперты, не состоящие в штате экспертной организации, если их специальные знания необходимы для проведения экспертизы и такие эксперты отсутствуют в экспертной организации. </w:t>
      </w:r>
      <w:proofErr w:type="gramEnd"/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19.</w:t>
      </w:r>
      <w:r w:rsidRPr="00904F4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Экспертная организация приступает к проведению экспертизы после: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предоставления заказчиком в соответствии с договором необходимых для проведения экспертизы документов;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предоставления образцов технических устройств либо обеспечения доступа экспертов к техническим устройствам, зданиям и сооружениям, применяемым на опасном производственном объекте.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20.</w:t>
      </w:r>
      <w:r w:rsidRPr="00904F4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Заказчик обязан предоставить по требованию экспертов, осуществляющих экспертизу, доступ к опасным производственным объектам, техническим устройствам, зданиям и сооружениям опасных производственных объектов, в отношении которых проводится экспертиза.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21.</w:t>
      </w:r>
      <w:r w:rsidRPr="00904F4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проведении экспертизы устанавливается полнота и достоверность относящихся к объекту экспертизы документов, предоставленных заказчиком, оценивается фактическое состояние технических устройств, зданий и сооружений на опасных производственных объектах.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оценки фактического состояния зданий и сооружений проводится их обследование.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Техническое диагностирование, неразрушающий контроль или разрушающий контроль технических устрой</w:t>
      </w:r>
      <w:proofErr w:type="gramStart"/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 пр</w:t>
      </w:r>
      <w:proofErr w:type="gramEnd"/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оводится для оценки фактического состояния технических устройств в следующих случаях: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при проведении экспертизы по истечении срока службы или при превышении количества циклов нагрузки такого технического устройства, установленных его производителем, либо при отсутствии в технической документации данных о сроке службы такого технического устройства, если фактический срок его службы превышает двадцать лет;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 проведении экспертизы после проведения восстановительного ремонта после аварии или инцидента на опасном производственном объекте, в результате которых было повреждено такое техническое устройство;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 обнаружении экспертами в процессе осмотра технического устройства дефектов, вызывающих сомнение в прочности конструкции, или дефектов, причину которых установить затруднительно;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иных случаях, определяемых руководителем организации, проводящей экспертизу.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22.</w:t>
      </w:r>
      <w:r w:rsidRPr="00904F4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Экспертная организация вправе привлекать к проведению технического диагностирования, неразрушающего контроля, разрушающего контроля технических устройств, а также к проведению обследований зданий и сооружений иные организации или лиц, владеющих необходимым оборудованием для проведения указанных работ.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случаях, когда заказчик, имеет в своем штате специалистов по техническому диагностированию, обследованию зданий и сооружений, неразрушающему контролю, разрушающему контролю уровень квалификации которых позволяет выполнять отдельные виды работ, то допускается привлекать данных специалистов заказчика к выполнению этих работ и учитывать результаты работ, выполненных указанными специалистами при оформлении заключения экспертизы. При этом в заключени</w:t>
      </w:r>
      <w:proofErr w:type="gramStart"/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экспертизы должны указываться виды работ, выполняемые специалистами заказчика.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Ответственность за качество и результаты работы привлекаемых организаций и лиц несет руководитель организации, проводящей экспертизу.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23.</w:t>
      </w:r>
      <w:r w:rsidRPr="00904F4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результатам проведения технического диагностирования, неразрушающего контроля, разрушающего контроля технических устройств, обследования зданий и сооружений составляется акт о проведении указанных работ, который подписывается руководителем проводившей их организации или руководителем организации проводящей экспертизу и прикладывается к заключению экспертизы. </w:t>
      </w:r>
    </w:p>
    <w:p w:rsidR="00904F4A" w:rsidRPr="00904F4A" w:rsidRDefault="00904F4A" w:rsidP="00904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5306F" w:rsidRDefault="00D5306F" w:rsidP="00904F4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5306F" w:rsidRDefault="00D5306F" w:rsidP="00904F4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IV. Оформление заключения экспертизы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24.</w:t>
      </w:r>
      <w:r w:rsidRPr="00904F4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Результатом проведения экспертизы является заключение, которое подписывается руководителем организации, проводившей экспертизу, и экспертом (экспертами), участвовавшим (участвовавшими) в проведении экспертизы, заверяется печатью экспертной организации и прошивается с указанием количества листов.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25.</w:t>
      </w:r>
      <w:r w:rsidRPr="00904F4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Экспертная организация обеспечивает учет выданных заключений экспертизы и хранение их копий.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26.</w:t>
      </w:r>
      <w:r w:rsidRPr="00904F4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Заключение экспертизы содержит: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титульный лист с указанием наименования заключения экспертизы;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вводную часть, включающую: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основание для проведения экспертизы;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 об экспертной организации (наименование организации, организационно-правовая форма организации, адрес местонахождения, номер телефона, факса, дата выдачи и номер лицензии на деятельность по проведению экспертизы промышленной безопасности);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 об экспертах (образование, стаж работы по специальности, сведения об аттестации на знание специальных требований промышленной безопасности, установленных нормативными правовыми актами);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перечень объектов экспертизы, на которые распространяется действие заключения экспертизы;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данные о заказчике (наименование организации, организационно-правовая форма организации, адрес местонахождения);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цель экспертизы;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 сведения о рассмотренных в процессе экспертизы документах с указанием объема материалов, имеющих шифр, номер, марку или другую индикацию, необходимую для идентификации;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7) краткую характеристику и назначение объекта экспертизы;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8) результаты проведенной экспертизы со ссылками на положения нормативных правовых актов в области промышленной безопасности, согласно которым проводилась оценка соответствия объекта экспертизы требованиям промышленной безопасности;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9) выводы заключения экспертизы;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10) приложения, содержащие перечень использованных при экспертизе нормативных правовых актов в области промышленной безопасности, технической документации, актов испытаний и обследований, технических отчетов.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27.</w:t>
      </w:r>
      <w:r w:rsidRPr="00904F4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Заключение экспертизы содержит один из следующих выводов о соответствии объекта экспертизы требованиям промышленной безопасности (кроме экспертизы декларации промышленной безопасности и обоснования безопасности опасного производственного объекта):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объект экспертизы соответствует требованиям промышленной безопасности;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объект экспертизы не в полной мере соответствует требованиям промышленной безопасности и может быть применен при условии внесения соответствующих изменений в документацию или выполнения соответствующих мероприятий в отношении технических устройств либо зданий и сооружений (в заключени</w:t>
      </w:r>
      <w:proofErr w:type="gramStart"/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указываются изменения, после внесения которых документация будет соответствовать требованиям промышленной безопасности, либо мероприятия, после проведения которых техническое устройство, здания, сооружения будут соответствовать требованиям промышленной безопасности);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объект экспертизы не соответствует требованиям промышленной безопасности.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28.</w:t>
      </w:r>
      <w:r w:rsidRPr="00904F4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результатам экспертизы технического устройства, зданий и сооружений опасных производственных объектов в заключени</w:t>
      </w:r>
      <w:proofErr w:type="gramStart"/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экспертизы дополнительно приводятся расчетные и аналитические процедуры оценки и прогнозирования технического состояния объекта экспертизы, включающие определение остаточного ресурса (срока службы) с отражением в выводах заключения экспертизы установленного срока дальнейшей безопасной эксплуатации объекта экспертизы, с указанием условий дальнейшей безопасной эксплуатации.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29.</w:t>
      </w:r>
      <w:r w:rsidRPr="00904F4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результатам проведения экспертизы декларации промышленной безопасности в заключени</w:t>
      </w:r>
      <w:proofErr w:type="gramStart"/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экспертизы указываются следующие выводы: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обоснованности применяемых физико-математических моделей и использованных методов расчета последствий аварии и показателей риска;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правильности и достоверности выполненных расчетов по анализу риска, а также полноты учета факторов, влияющих на конечные результаты;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 вероятности реализации принятых сценариев аварий и возможность выхода поражающих факторов этих аварий за границу опасного производственного объекта, а также последствий воздействия поражающих факторов на население, другие объекты, окружающую среду;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достаточности мер предотвращения проникновения на опасный производственный объект посторонних лиц.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30.</w:t>
      </w:r>
      <w:r w:rsidRPr="00904F4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проведении экспертизы обоснования безопасности опасного производственного объекта или вносимых в него изменений в заключени</w:t>
      </w:r>
      <w:proofErr w:type="gramStart"/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экспертизы указываются следующие результаты: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оценка полноты и достоверности информации, представленной в обосновании безопасности;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оценка полноты и достаточности мероприятий, компенсирующих отступления от норм и правил в области промышленной безопасности;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оценка обоснованности результатов оценки риска аварий, в том числе адекватности применяемых физико-математических моделей и использованных методов расчетов по оценке риска, правильности и достоверности этих расчетов, а также полноты учета всех факторов, влияющих на конечные результаты;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оценка учета современного опыта эксплуатации, капитального ремонта, консервации и ликвидации опасных производственных объектов в обосновании безопасности;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оценка полноты требований к эксплуатации, капитальному ремонту, консервации или ликвидации опасного производственного объекта, установленных в обосновании безопасности.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31.</w:t>
      </w:r>
      <w:r w:rsidRPr="00904F4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Заключение экспертизы обоснования безопасности опасного производственного объекта содержит один из следующих выводов: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обоснование безопасности опасного производственного объекта соответствует требованиям промышленной безопасности;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обоснование безопасности опасного производственного объекта не соответствует требованиям промышленной безопасности. </w:t>
      </w: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F4A" w:rsidRPr="00904F4A" w:rsidRDefault="00904F4A" w:rsidP="0090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32.</w:t>
      </w:r>
      <w:r w:rsidRPr="00904F4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Заключение экспертизы представляется заказчиком в </w:t>
      </w:r>
      <w:proofErr w:type="spellStart"/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Ростехнадзор</w:t>
      </w:r>
      <w:proofErr w:type="spellEnd"/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(территориальный орган </w:t>
      </w:r>
      <w:proofErr w:type="spellStart"/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Ростехнадзора</w:t>
      </w:r>
      <w:proofErr w:type="spellEnd"/>
      <w:r w:rsidRPr="00904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для внесения в реестр заключений экспертизы промышленной безопасности.</w:t>
      </w:r>
    </w:p>
    <w:p w:rsidR="008A3B33" w:rsidRDefault="008A3B33"/>
    <w:sectPr w:rsidR="008A3B33" w:rsidSect="008A3B3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241" w:rsidRDefault="00F93241" w:rsidP="00E447AB">
      <w:pPr>
        <w:spacing w:after="0" w:line="240" w:lineRule="auto"/>
      </w:pPr>
      <w:r>
        <w:separator/>
      </w:r>
    </w:p>
  </w:endnote>
  <w:endnote w:type="continuationSeparator" w:id="0">
    <w:p w:rsidR="00F93241" w:rsidRDefault="00F93241" w:rsidP="00E4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241" w:rsidRDefault="00F93241" w:rsidP="00E447AB">
      <w:pPr>
        <w:spacing w:after="0" w:line="240" w:lineRule="auto"/>
      </w:pPr>
      <w:r>
        <w:separator/>
      </w:r>
    </w:p>
  </w:footnote>
  <w:footnote w:type="continuationSeparator" w:id="0">
    <w:p w:rsidR="00F93241" w:rsidRDefault="00F93241" w:rsidP="00E44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7AB" w:rsidRDefault="00E447AB">
    <w:pPr>
      <w:pStyle w:val="a4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-1078338</wp:posOffset>
          </wp:positionH>
          <wp:positionV relativeFrom="paragraph">
            <wp:posOffset>-440954</wp:posOffset>
          </wp:positionV>
          <wp:extent cx="7555949" cy="3174521"/>
          <wp:effectExtent l="19050" t="0" r="6901" b="0"/>
          <wp:wrapNone/>
          <wp:docPr id="1" name="Рисунок 0" descr="колонтиту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лонтитул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60" cy="31747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04F4A"/>
    <w:rsid w:val="002444B6"/>
    <w:rsid w:val="006819D0"/>
    <w:rsid w:val="008A3B33"/>
    <w:rsid w:val="00904F4A"/>
    <w:rsid w:val="00C96222"/>
    <w:rsid w:val="00D5306F"/>
    <w:rsid w:val="00E447AB"/>
    <w:rsid w:val="00F93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33"/>
  </w:style>
  <w:style w:type="paragraph" w:styleId="1">
    <w:name w:val="heading 1"/>
    <w:basedOn w:val="a"/>
    <w:next w:val="a"/>
    <w:link w:val="10"/>
    <w:uiPriority w:val="9"/>
    <w:qFormat/>
    <w:rsid w:val="00904F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4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04F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4F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4F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04F4A"/>
  </w:style>
  <w:style w:type="character" w:styleId="a3">
    <w:name w:val="Hyperlink"/>
    <w:basedOn w:val="a0"/>
    <w:uiPriority w:val="99"/>
    <w:semiHidden/>
    <w:unhideWhenUsed/>
    <w:rsid w:val="00904F4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04F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E4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47AB"/>
  </w:style>
  <w:style w:type="paragraph" w:styleId="a6">
    <w:name w:val="footer"/>
    <w:basedOn w:val="a"/>
    <w:link w:val="a7"/>
    <w:uiPriority w:val="99"/>
    <w:semiHidden/>
    <w:unhideWhenUsed/>
    <w:rsid w:val="00E4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47AB"/>
  </w:style>
  <w:style w:type="paragraph" w:styleId="a8">
    <w:name w:val="Balloon Text"/>
    <w:basedOn w:val="a"/>
    <w:link w:val="a9"/>
    <w:uiPriority w:val="99"/>
    <w:semiHidden/>
    <w:unhideWhenUsed/>
    <w:rsid w:val="00E4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4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3825</Words>
  <Characters>21804</Characters>
  <Application>Microsoft Office Word</Application>
  <DocSecurity>0</DocSecurity>
  <Lines>181</Lines>
  <Paragraphs>51</Paragraphs>
  <ScaleCrop>false</ScaleCrop>
  <Company/>
  <LinksUpToDate>false</LinksUpToDate>
  <CharactersWithSpaces>25578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6</cp:revision>
  <dcterms:created xsi:type="dcterms:W3CDTF">2014-01-25T12:07:00Z</dcterms:created>
  <dcterms:modified xsi:type="dcterms:W3CDTF">2014-01-25T12:59:00Z</dcterms:modified>
</cp:coreProperties>
</file>