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76" w:rsidRDefault="00204B76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bookmarkStart w:id="0" w:name="_GoBack"/>
      <w:bookmarkEnd w:id="0"/>
    </w:p>
    <w:p w:rsidR="00204B76" w:rsidRDefault="00204B76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204B76" w:rsidRDefault="00204B76">
      <w:pPr>
        <w:pStyle w:val="ConsPlusTitle"/>
        <w:widowControl/>
        <w:jc w:val="center"/>
      </w:pPr>
    </w:p>
    <w:p w:rsidR="00204B76" w:rsidRDefault="00204B76">
      <w:pPr>
        <w:pStyle w:val="ConsPlusTitle"/>
        <w:widowControl/>
        <w:jc w:val="center"/>
      </w:pPr>
      <w:r>
        <w:t>ПОСТАНОВЛЕНИЕ</w:t>
      </w:r>
    </w:p>
    <w:p w:rsidR="00204B76" w:rsidRDefault="00204B76">
      <w:pPr>
        <w:pStyle w:val="ConsPlusTitle"/>
        <w:widowControl/>
        <w:jc w:val="center"/>
      </w:pPr>
      <w:r>
        <w:t>от 1 июля 1995 г. N 675</w:t>
      </w:r>
    </w:p>
    <w:p w:rsidR="00204B76" w:rsidRDefault="00204B76">
      <w:pPr>
        <w:pStyle w:val="ConsPlusTitle"/>
        <w:widowControl/>
        <w:jc w:val="center"/>
      </w:pPr>
    </w:p>
    <w:p w:rsidR="00204B76" w:rsidRDefault="00204B76">
      <w:pPr>
        <w:pStyle w:val="ConsPlusTitle"/>
        <w:widowControl/>
        <w:jc w:val="center"/>
      </w:pPr>
      <w:r>
        <w:t>О ДЕКЛАРАЦИИ БЕЗОПАСНОСТИ ПРОМЫШЛЕННОГО ОБЪЕКТА</w:t>
      </w:r>
    </w:p>
    <w:p w:rsidR="00204B76" w:rsidRDefault="00204B76">
      <w:pPr>
        <w:pStyle w:val="ConsPlusTitle"/>
        <w:widowControl/>
        <w:jc w:val="center"/>
      </w:pPr>
      <w:r>
        <w:t>РОССИЙСКОЙ ФЕДЕРАЦИИ</w:t>
      </w: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предупреждения и подготовки к действиям в чрезвычайных ситуациях на промышленных объектах Российской Федерации Правительство Российской Федерации постановляет: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предложение Министерства Российской Федерации по делам гражданской обороны, чрезвычайным ситуациям и ликвидации последствий стихийных бедствий, согласованное с Министерством охраны окружающей среды и природных ресурсов Российской Федерации и Федеральным горным и промышленным надзором России, о декларировании безопасности промышленных объектов Российской Федерации, деятельность которых связана с повышенной опасностью производства.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прилагаемое Положение о декларации безопасности промышленного объекта Российской Федерации.</w:t>
      </w: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204B76" w:rsidRDefault="00204B7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4B76" w:rsidRDefault="00204B7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autoSpaceDE w:val="0"/>
        <w:autoSpaceDN w:val="0"/>
        <w:adjustRightInd w:val="0"/>
        <w:spacing w:after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204B76" w:rsidRDefault="00204B7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204B76" w:rsidRDefault="00204B7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04B76" w:rsidRDefault="00204B76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июля 1995 г. N 675</w:t>
      </w: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pStyle w:val="ConsPlusTitle"/>
        <w:widowControl/>
        <w:jc w:val="center"/>
      </w:pPr>
      <w:r>
        <w:t>ПОЛОЖЕНИЕ</w:t>
      </w:r>
    </w:p>
    <w:p w:rsidR="00204B76" w:rsidRDefault="00204B76">
      <w:pPr>
        <w:pStyle w:val="ConsPlusTitle"/>
        <w:widowControl/>
        <w:jc w:val="center"/>
      </w:pPr>
      <w:r>
        <w:t>О ДЕКЛАРАЦИИ БЕЗОПАСНОСТИ ПРОМЫШЛЕННОГО ОБЪЕКТА</w:t>
      </w:r>
    </w:p>
    <w:p w:rsidR="00204B76" w:rsidRDefault="00204B76">
      <w:pPr>
        <w:pStyle w:val="ConsPlusTitle"/>
        <w:widowControl/>
        <w:jc w:val="center"/>
      </w:pPr>
      <w:r>
        <w:t>РОССИЙСКОЙ ФЕДЕРАЦИИ</w:t>
      </w: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Декларирование безопасности промышленного объекта Российской Федерации, деятельность которого связана с повышенной опасностью производства (далее именуется - промышленный объект), осуществляется в целях обеспечения контроля за соблюдением мер безопасности, оценки достаточности и эффективности мероприятий по предупреждению и ликвидации чрезвычайных ситуаций на промышленном объекте.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Декларация безопасности промышленного объекта Российской Федерации (далее именуется - декларация) является документом, определяющим возможные характер и масштабы чрезвычайных ситуаций на промышленном объекте и мероприятия по их предупреждению и ликвидации.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Декларация должна характеризовать безопасность промышленного объекта на этапах его ввода в эксплуатацию, эксплуатации и вывода из эксплуатации и содержать: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месторасположении, природно-климатических условиях размещения и численности персонала промышленного объекта;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характеристики и особенности технологических процессов и производимой на промышленном объекте продукции;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анализ риска возникновения на промышленном объекте чрезвычайных ситуаций природного и техногенного характера, включая определение источников опасности, оценку условий развития и возможных последствий чрезвычайных ситуаций, в том числе выбросов в окружающую среду вредных веществ;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характеристику систем контроля за безопасностью промышленного производства, сведения об объемах и содержании организационных, технических и иных мероприятий по предупреждению чрезвычайных ситуаций;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создании и поддержании в готовности локальной системы оповещения персонала промышленного объекта и населения о возникновении чрезвычайных ситуаций;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характеристику мероприятий по созданию на промышленном объекте, подготовке и поддержанию в готовности к применению сил и средств по предупреждению и ликвидации чрезвычайных ситуаций, а также мероприятий по обучению работников промышленного объекта способам защиты и действий в чрезвычайных ситуациях;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характеристику мероприятий по защите персонала промышленного объекта в случае возникновения чрезвычайных ситуаций, порядок действий сил и средств по предупреждению и ликвидации чрезвычайных ситуаций;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необходимых объемах и номенклатуре резервов материальных и финансовых ресурсов для ликвидации чрезвычайных ситуаций;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населения и органа местного самоуправления, на территории которого расположен промышленный объект, о прогнозируемых и возникших на промышленном объекте чрезвычайных ситуациях.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Декларация разрабатывается предприятиями, учреждениями и организациями независимо от их организационно-правовой формы (далее именуются - организации) для проектируемых и действующих промышленных объектов.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разработки декларации определяется Министерством Российской Федерации по делам гражданской обороны, чрезвычайным ситуациям и ликвидации последствий стихийных бедствий совместно с Федеральным горным и промышленным надзором России по согласованию с другими заинтересованными министерствами и ведомствами Российской Федерации.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Декларация утверждается руководителем организации, в состав которой входит промышленный объект. Лицо, утвердившее декларацию, несет ответственность за полноту и достоверность представленной в ней информации.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Декларация составляется в 4-х экземплярах и представляется в Министерство Российской Федерации по делам гражданской обороны, чрезвычайным ситуациям и ликвидации последствий стихийных бедствий, Федеральный горный и промышленный надзор России и орган местного самоуправления, на территории которого расположен декларируемый промышленный объект. Декларация представляется в сброшюрованном виде.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экземпляр декларации хранится в организации, утвердившей декларацию.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Декларация должна уточняться при изменении требований безопасности, определяемых действующими нормами и правилами, или сведений о промышленном объекте, приведенных в декларации, но не реже одного раза в пять лет.</w:t>
      </w:r>
    </w:p>
    <w:p w:rsidR="00204B76" w:rsidRDefault="00204B76">
      <w:pPr>
        <w:autoSpaceDE w:val="0"/>
        <w:autoSpaceDN w:val="0"/>
        <w:adjustRightInd w:val="0"/>
        <w:spacing w:after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Министерство Российской Федерации по делам гражданской обороны, чрезвычайным ситуациям и ликвидации последствий стихийных бедствий совместно с Федеральным горным и промышленным надзором России организует экспертизу деклараций и дает разъяснения по применению настоящего Положения.</w:t>
      </w: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204B76" w:rsidRDefault="00204B7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73CE2" w:rsidRDefault="00573CE2"/>
    <w:sectPr w:rsidR="00573CE2" w:rsidSect="00D139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0F" w:rsidRDefault="0020600F" w:rsidP="002969AF">
      <w:pPr>
        <w:spacing w:after="0"/>
      </w:pPr>
      <w:r>
        <w:separator/>
      </w:r>
    </w:p>
  </w:endnote>
  <w:endnote w:type="continuationSeparator" w:id="0">
    <w:p w:rsidR="0020600F" w:rsidRDefault="0020600F" w:rsidP="002969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0F" w:rsidRDefault="0020600F" w:rsidP="002969AF">
      <w:pPr>
        <w:spacing w:after="0"/>
      </w:pPr>
      <w:r>
        <w:separator/>
      </w:r>
    </w:p>
  </w:footnote>
  <w:footnote w:type="continuationSeparator" w:id="0">
    <w:p w:rsidR="0020600F" w:rsidRDefault="0020600F" w:rsidP="002969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AF" w:rsidRDefault="002969AF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62850" cy="3390900"/>
          <wp:effectExtent l="0" t="0" r="0" b="0"/>
          <wp:wrapNone/>
          <wp:docPr id="1" name="Рисунок 1" descr="C:\Users\Евгений\Desktop\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Евгений\Desktop\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39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76"/>
    <w:rsid w:val="00204B76"/>
    <w:rsid w:val="0020600F"/>
    <w:rsid w:val="002969AF"/>
    <w:rsid w:val="0039555B"/>
    <w:rsid w:val="00573CE2"/>
    <w:rsid w:val="006A3954"/>
    <w:rsid w:val="007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3C"/>
  </w:style>
  <w:style w:type="paragraph" w:styleId="2">
    <w:name w:val="heading 2"/>
    <w:basedOn w:val="a"/>
    <w:next w:val="a"/>
    <w:link w:val="20"/>
    <w:uiPriority w:val="9"/>
    <w:unhideWhenUsed/>
    <w:qFormat/>
    <w:rsid w:val="007817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uiPriority w:val="99"/>
    <w:rsid w:val="00204B76"/>
    <w:pPr>
      <w:widowControl w:val="0"/>
      <w:autoSpaceDE w:val="0"/>
      <w:autoSpaceDN w:val="0"/>
      <w:adjustRightInd w:val="0"/>
      <w:spacing w:after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4B76"/>
    <w:pPr>
      <w:widowControl w:val="0"/>
      <w:autoSpaceDE w:val="0"/>
      <w:autoSpaceDN w:val="0"/>
      <w:adjustRightInd w:val="0"/>
      <w:spacing w:after="0"/>
      <w:ind w:firstLine="0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2969A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969AF"/>
  </w:style>
  <w:style w:type="paragraph" w:styleId="a5">
    <w:name w:val="footer"/>
    <w:basedOn w:val="a"/>
    <w:link w:val="a6"/>
    <w:uiPriority w:val="99"/>
    <w:unhideWhenUsed/>
    <w:rsid w:val="002969A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969AF"/>
  </w:style>
  <w:style w:type="paragraph" w:styleId="a7">
    <w:name w:val="Balloon Text"/>
    <w:basedOn w:val="a"/>
    <w:link w:val="a8"/>
    <w:uiPriority w:val="99"/>
    <w:semiHidden/>
    <w:unhideWhenUsed/>
    <w:rsid w:val="002969AF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ofice4</dc:creator>
  <cp:lastModifiedBy>Кувшинов</cp:lastModifiedBy>
  <cp:revision>2</cp:revision>
  <dcterms:created xsi:type="dcterms:W3CDTF">2010-10-22T15:51:00Z</dcterms:created>
  <dcterms:modified xsi:type="dcterms:W3CDTF">2013-08-16T11:57:00Z</dcterms:modified>
</cp:coreProperties>
</file>